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2F" w:rsidRPr="0002562F" w:rsidRDefault="0002562F">
      <w:pPr>
        <w:pStyle w:val="ConsPlusNormal"/>
        <w:jc w:val="both"/>
        <w:outlineLvl w:val="0"/>
        <w:rPr>
          <w:color w:val="000000" w:themeColor="text1"/>
        </w:rPr>
      </w:pPr>
      <w:r w:rsidRPr="0002562F">
        <w:rPr>
          <w:color w:val="000000" w:themeColor="text1"/>
        </w:rPr>
        <w:t>Зарегистрировано в Национальном реестре правовых актов</w:t>
      </w:r>
    </w:p>
    <w:p w:rsidR="0002562F" w:rsidRPr="0002562F" w:rsidRDefault="0002562F">
      <w:pPr>
        <w:pStyle w:val="ConsPlusNormal"/>
        <w:spacing w:before="220"/>
        <w:jc w:val="both"/>
        <w:rPr>
          <w:color w:val="000000" w:themeColor="text1"/>
        </w:rPr>
      </w:pPr>
      <w:r w:rsidRPr="0002562F">
        <w:rPr>
          <w:color w:val="000000" w:themeColor="text1"/>
        </w:rPr>
        <w:t>Республики Беларусь 11 ноября 2015 г. N 8/30370</w:t>
      </w:r>
    </w:p>
    <w:p w:rsidR="0002562F" w:rsidRPr="0002562F" w:rsidRDefault="0002562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Title"/>
        <w:jc w:val="center"/>
        <w:rPr>
          <w:color w:val="000000" w:themeColor="text1"/>
        </w:rPr>
      </w:pPr>
      <w:r w:rsidRPr="0002562F">
        <w:rPr>
          <w:color w:val="000000" w:themeColor="text1"/>
        </w:rPr>
        <w:t>ПОСТАНОВЛЕНИЕ МИНИСТЕРСТВА ВНУТРЕННИХ ДЕЛ РЕСПУБЛИКИ БЕЛАРУСЬ</w:t>
      </w:r>
    </w:p>
    <w:p w:rsidR="0002562F" w:rsidRPr="0002562F" w:rsidRDefault="0002562F">
      <w:pPr>
        <w:pStyle w:val="ConsPlusTitle"/>
        <w:jc w:val="center"/>
        <w:rPr>
          <w:color w:val="000000" w:themeColor="text1"/>
        </w:rPr>
      </w:pPr>
      <w:r w:rsidRPr="0002562F">
        <w:rPr>
          <w:color w:val="000000" w:themeColor="text1"/>
        </w:rPr>
        <w:t>5 октября 2015 г. N 302</w:t>
      </w:r>
    </w:p>
    <w:p w:rsidR="0002562F" w:rsidRPr="0002562F" w:rsidRDefault="0002562F">
      <w:pPr>
        <w:pStyle w:val="ConsPlusTitle"/>
        <w:jc w:val="center"/>
        <w:rPr>
          <w:color w:val="000000" w:themeColor="text1"/>
        </w:rPr>
      </w:pPr>
    </w:p>
    <w:p w:rsidR="0002562F" w:rsidRPr="0002562F" w:rsidRDefault="0002562F">
      <w:pPr>
        <w:pStyle w:val="ConsPlusTitle"/>
        <w:jc w:val="center"/>
        <w:rPr>
          <w:color w:val="000000" w:themeColor="text1"/>
        </w:rPr>
      </w:pPr>
      <w:r w:rsidRPr="0002562F">
        <w:rPr>
          <w:color w:val="000000" w:themeColor="text1"/>
        </w:rPr>
        <w:t>ОБ УТВЕРЖДЕНИИ ПРАВИЛ ПРИОБРЕТЕНИЯ, ТРАНСПОРТИРОВКИ, ХРАНЕНИЯ, УЧЕТА, НОШЕНИЯ, РЕМОНТА И УНИЧТОЖЕНИЯ СПЕЦИАЛЬНЫХ СРЕДСТВ, РАЗРЕШЕННЫХ ДЛЯ ИСПОЛЬЗОВАНИЯ РАБОТНИКАМИ ВОЕНИЗИРОВАННОЙ ОХРАНЫ И ОХРАНЫ ОРГАНИЗАЦИЙ, НЕ ОБЛАДАЮЩИХ ПРАВОМ СОЗДАНИЯ ВОЕНИЗИРОВАННОЙ ОХРАНЫ</w:t>
      </w:r>
    </w:p>
    <w:p w:rsidR="0002562F" w:rsidRPr="0002562F" w:rsidRDefault="0002562F">
      <w:pPr>
        <w:pStyle w:val="ConsPlusNormal"/>
        <w:jc w:val="center"/>
        <w:rPr>
          <w:color w:val="000000" w:themeColor="text1"/>
        </w:rPr>
      </w:pPr>
      <w:r w:rsidRPr="0002562F">
        <w:rPr>
          <w:color w:val="000000" w:themeColor="text1"/>
        </w:rPr>
        <w:t xml:space="preserve">(в ред. </w:t>
      </w:r>
      <w:hyperlink r:id="rId4" w:history="1">
        <w:r w:rsidRPr="0002562F">
          <w:rPr>
            <w:color w:val="000000" w:themeColor="text1"/>
          </w:rPr>
          <w:t>постановления</w:t>
        </w:r>
      </w:hyperlink>
      <w:r w:rsidRPr="0002562F">
        <w:rPr>
          <w:color w:val="000000" w:themeColor="text1"/>
        </w:rPr>
        <w:t xml:space="preserve"> МВД от 28.04.2018 N 129)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02562F" w:rsidRPr="0002562F" w:rsidRDefault="0002562F">
      <w:pPr>
        <w:pStyle w:val="ConsPlusNormal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На основании </w:t>
      </w:r>
      <w:hyperlink r:id="rId5" w:history="1">
        <w:r w:rsidRPr="0002562F">
          <w:rPr>
            <w:color w:val="000000" w:themeColor="text1"/>
          </w:rPr>
          <w:t>абзаца десятого статьи 7</w:t>
        </w:r>
      </w:hyperlink>
      <w:r w:rsidRPr="0002562F">
        <w:rPr>
          <w:color w:val="000000" w:themeColor="text1"/>
        </w:rPr>
        <w:t xml:space="preserve"> Закона Республики Беларусь от 8 ноября 2006 года "Об охранной деятельности в Республике Беларусь" и </w:t>
      </w:r>
      <w:hyperlink r:id="rId6" w:history="1">
        <w:r w:rsidRPr="0002562F">
          <w:rPr>
            <w:color w:val="000000" w:themeColor="text1"/>
          </w:rPr>
          <w:t>подпункта 9.4 пункта 9</w:t>
        </w:r>
      </w:hyperlink>
      <w:r w:rsidRPr="0002562F">
        <w:rPr>
          <w:color w:val="000000" w:themeColor="text1"/>
        </w:rPr>
        <w:t xml:space="preserve"> Положения о Министерстве внутренних дел Республики Беларусь, утвержденного Указом Президента Республики Беларусь от 4 декабря 2007 г. N 611 "О некоторых вопросах Министерства внутренних дел и организаций, входящих в систему органов внутренних дел", Министерство внутренних дел Республики Беларусь ПОСТАНОВЛЯЕТ: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1. Утвердить прилагаемые </w:t>
      </w:r>
      <w:hyperlink w:anchor="P29" w:history="1">
        <w:r w:rsidRPr="0002562F">
          <w:rPr>
            <w:color w:val="000000" w:themeColor="text1"/>
          </w:rPr>
          <w:t>Правила</w:t>
        </w:r>
      </w:hyperlink>
      <w:r w:rsidRPr="0002562F">
        <w:rPr>
          <w:color w:val="000000" w:themeColor="text1"/>
        </w:rPr>
        <w:t xml:space="preserve"> приобретения, транспортировки, хранения, учета, ношения, ремонта и уничтожения специальных средств, разрешенных для использования работниками военизированной охраны и охраны организаций, не обладающих правом создания военизированной охраны.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2. Настоящее постановление вступает в силу после его официального опубликования.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rPr>
          <w:color w:val="000000" w:themeColor="text1"/>
        </w:rPr>
      </w:pPr>
      <w:r w:rsidRPr="0002562F">
        <w:rPr>
          <w:color w:val="000000" w:themeColor="text1"/>
        </w:rPr>
        <w:t>Министр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2562F" w:rsidRPr="000256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562F" w:rsidRPr="0002562F" w:rsidRDefault="0002562F">
            <w:pPr>
              <w:pStyle w:val="ConsPlusNormal"/>
              <w:spacing w:before="220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генерал-лейтенант милиции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562F" w:rsidRPr="0002562F" w:rsidRDefault="0002562F">
            <w:pPr>
              <w:pStyle w:val="ConsPlusNormal"/>
              <w:spacing w:before="220"/>
              <w:jc w:val="right"/>
              <w:rPr>
                <w:color w:val="000000" w:themeColor="text1"/>
              </w:rPr>
            </w:pPr>
            <w:proofErr w:type="spellStart"/>
            <w:r w:rsidRPr="0002562F">
              <w:rPr>
                <w:color w:val="000000" w:themeColor="text1"/>
              </w:rPr>
              <w:t>И.А.Шуневич</w:t>
            </w:r>
            <w:proofErr w:type="spellEnd"/>
          </w:p>
        </w:tc>
      </w:tr>
    </w:tbl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                УТВЕРЖДЕНО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                Постановление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                Министерства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                внутренних дел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                Республики Беларусь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                05.10.2015 N 302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Title"/>
        <w:jc w:val="center"/>
        <w:rPr>
          <w:color w:val="000000" w:themeColor="text1"/>
        </w:rPr>
      </w:pPr>
      <w:bookmarkStart w:id="1" w:name="P29"/>
      <w:bookmarkEnd w:id="1"/>
      <w:r w:rsidRPr="0002562F">
        <w:rPr>
          <w:color w:val="000000" w:themeColor="text1"/>
        </w:rPr>
        <w:t>ПРАВИЛА</w:t>
      </w:r>
    </w:p>
    <w:p w:rsidR="0002562F" w:rsidRPr="0002562F" w:rsidRDefault="0002562F">
      <w:pPr>
        <w:pStyle w:val="ConsPlusTitle"/>
        <w:jc w:val="center"/>
        <w:rPr>
          <w:color w:val="000000" w:themeColor="text1"/>
        </w:rPr>
      </w:pPr>
      <w:r w:rsidRPr="0002562F">
        <w:rPr>
          <w:color w:val="000000" w:themeColor="text1"/>
        </w:rPr>
        <w:t>ПРИОБРЕТЕНИЯ, ТРАНСПОРТИРОВКИ, ХРАНЕНИЯ, УЧЕТА, НОШЕНИЯ, РЕМОНТА И УНИЧТОЖЕНИЯ СПЕЦИАЛЬНЫХ СРЕДСТВ, РАЗРЕШЕННЫХ ДЛЯ ИСПОЛЬЗОВАНИЯ РАБОТНИКАМИ ВОЕНИЗИРОВАННОЙ ОХРАНЫ И ОХРАНЫ ОРГАНИЗАЦИЙ, НЕ ОБЛАДАЮЩИХ ПРАВОМ СОЗДАНИЯ ВОЕНИЗИРОВАННОЙ ОХРАНЫ</w:t>
      </w:r>
    </w:p>
    <w:p w:rsidR="0002562F" w:rsidRPr="0002562F" w:rsidRDefault="0002562F">
      <w:pPr>
        <w:pStyle w:val="ConsPlusNormal"/>
        <w:jc w:val="center"/>
        <w:rPr>
          <w:color w:val="000000" w:themeColor="text1"/>
        </w:rPr>
      </w:pPr>
      <w:r w:rsidRPr="0002562F">
        <w:rPr>
          <w:color w:val="000000" w:themeColor="text1"/>
        </w:rPr>
        <w:t xml:space="preserve">(в ред. </w:t>
      </w:r>
      <w:hyperlink r:id="rId7" w:history="1">
        <w:r w:rsidRPr="0002562F">
          <w:rPr>
            <w:color w:val="000000" w:themeColor="text1"/>
          </w:rPr>
          <w:t>постановления</w:t>
        </w:r>
      </w:hyperlink>
      <w:r w:rsidRPr="0002562F">
        <w:rPr>
          <w:color w:val="000000" w:themeColor="text1"/>
        </w:rPr>
        <w:t xml:space="preserve"> МВД от 28.04.2018 N 129)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center"/>
        <w:outlineLvl w:val="1"/>
        <w:rPr>
          <w:color w:val="000000" w:themeColor="text1"/>
        </w:rPr>
      </w:pPr>
      <w:r w:rsidRPr="0002562F">
        <w:rPr>
          <w:b/>
          <w:color w:val="000000" w:themeColor="text1"/>
        </w:rPr>
        <w:t>ГЛАВА 1</w:t>
      </w:r>
    </w:p>
    <w:p w:rsidR="0002562F" w:rsidRPr="0002562F" w:rsidRDefault="0002562F">
      <w:pPr>
        <w:pStyle w:val="ConsPlusNormal"/>
        <w:jc w:val="center"/>
        <w:rPr>
          <w:color w:val="000000" w:themeColor="text1"/>
        </w:rPr>
      </w:pPr>
      <w:r w:rsidRPr="0002562F">
        <w:rPr>
          <w:b/>
          <w:color w:val="000000" w:themeColor="text1"/>
        </w:rPr>
        <w:t>ОБЩИЕ ПОЛОЖЕНИЯ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1. Настоящие Правила устанавливают порядок приобретения, транспортировки, хранения, учета, ношения, ремонта и уничтожения специальных средств, разрешенных для использования работниками военизированной охраны и охраны организаций, не обладающих правом создания </w:t>
      </w:r>
      <w:r w:rsidRPr="0002562F">
        <w:rPr>
          <w:color w:val="000000" w:themeColor="text1"/>
        </w:rPr>
        <w:lastRenderedPageBreak/>
        <w:t>военизированной охраны (далее, если не указано иное, - специальные средства).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2. Работники военизированной охраны и охраны организаций, не обладающих правом создания военизированной охраны (далее, если не указано иное, - подразделение охраны), используют специальные средства согласно </w:t>
      </w:r>
      <w:hyperlink r:id="rId8" w:history="1">
        <w:r w:rsidRPr="0002562F">
          <w:rPr>
            <w:color w:val="000000" w:themeColor="text1"/>
          </w:rPr>
          <w:t>перечню</w:t>
        </w:r>
      </w:hyperlink>
      <w:r w:rsidRPr="0002562F">
        <w:rPr>
          <w:color w:val="000000" w:themeColor="text1"/>
        </w:rPr>
        <w:t xml:space="preserve"> специальных средств, разрешенных для использования работниками военизированной охраны и охраны организаций, не обладающих правом создания военизированной охраны, утвержденному Указом Президента Республики Беларусь от 25 октября 2007 г. N 534 "О мерах по совершенствованию охранной деятельности" (Национальный реестр правовых актов Республики Беларусь, 2007 г., N 262, 1/9048).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3. В настоящих Правилах используются следующие термины и их определения: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ремонт специальных средств - комплекс мероприятий, направленных на устранение неисправностей или восстановление работоспособности специальных средств путем замены составных частей и компонентов без внесения изменений в конструкцию;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учет специальных средств - документальное отражение наличия, движения специальных средств, позволяющее осуществлять контроль их сохранности и правильности использования (расходования).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4. Приобретение, учет и содержание служебных животных осуществляется в соответствии с законодательством Республики Беларусь.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center"/>
        <w:outlineLvl w:val="1"/>
        <w:rPr>
          <w:color w:val="000000" w:themeColor="text1"/>
        </w:rPr>
      </w:pPr>
      <w:r w:rsidRPr="0002562F">
        <w:rPr>
          <w:b/>
          <w:color w:val="000000" w:themeColor="text1"/>
        </w:rPr>
        <w:t>ГЛАВА 2</w:t>
      </w:r>
    </w:p>
    <w:p w:rsidR="0002562F" w:rsidRPr="0002562F" w:rsidRDefault="0002562F">
      <w:pPr>
        <w:pStyle w:val="ConsPlusNormal"/>
        <w:jc w:val="center"/>
        <w:rPr>
          <w:color w:val="000000" w:themeColor="text1"/>
        </w:rPr>
      </w:pPr>
      <w:r w:rsidRPr="0002562F">
        <w:rPr>
          <w:b/>
          <w:color w:val="000000" w:themeColor="text1"/>
        </w:rPr>
        <w:t>ПРИОБРЕТЕНИЕ И ТРАНСПОРТИРОВКА СПЕЦИАЛЬНЫХ СРЕДСТВ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5. Приобретение специальных средств осуществляется в соответствии с законодательством Республики Беларусь организацией, структурным подразделением которого является подразделение охраны (далее - организация).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6. Потребность в необходимом количестве специальных средств определяется руководителем подразделения охраны исходя из штатной численности и задач, поставленных перед подразделением охраны.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7. Документы, подтверждающие приобретение организацией специальных средств, хранятся в порядке, установленном законодательством Республики Беларусь.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8. Транспортировку специальных средств организует руководитель организации.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9. В целях организации транспортировки специальных средств руководителем организации определяются ответственные должностные лица, отвечающие за порядок погрузки и выгрузки специальных средств.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10. При транспортировке специальных средств без упаковки (транспортировочной сумки) они должны быть защищены от воздействия атмосферных осадков и механических повреждений.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center"/>
        <w:outlineLvl w:val="1"/>
        <w:rPr>
          <w:color w:val="000000" w:themeColor="text1"/>
        </w:rPr>
      </w:pPr>
      <w:r w:rsidRPr="0002562F">
        <w:rPr>
          <w:b/>
          <w:color w:val="000000" w:themeColor="text1"/>
        </w:rPr>
        <w:t>ГЛАВА 3</w:t>
      </w:r>
    </w:p>
    <w:p w:rsidR="0002562F" w:rsidRPr="0002562F" w:rsidRDefault="0002562F">
      <w:pPr>
        <w:pStyle w:val="ConsPlusNormal"/>
        <w:jc w:val="center"/>
        <w:rPr>
          <w:color w:val="000000" w:themeColor="text1"/>
        </w:rPr>
      </w:pPr>
      <w:r w:rsidRPr="0002562F">
        <w:rPr>
          <w:b/>
          <w:color w:val="000000" w:themeColor="text1"/>
        </w:rPr>
        <w:t>ХРАНЕНИЕ И УЧЕТ СПЕЦИАЛЬНЫХ СРЕДСТВ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11. Хранение и учет специальных средств обеспечивается руководителем организации, который обязан: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11.1. назначить лицо, ответственное за хранение и учет специальных средств;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11.2. организовать хранение и учет специальных средств;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lastRenderedPageBreak/>
        <w:t>11.3. проводить проверки состояния мест хранения специальных средств не реже одного раза в квартал;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11.4. немедленно принимать меры к устранению выявленных недостатков;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11.5. при необходимости организовать проведение инвентаризации специальных средств в соответствии с законодательством Республики Беларусь.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12. Специальные средства хранятся в отдельных запираемых металлических шкафах или сейфах, установленных в специальных запираемых помещениях организации, обеспечивающих сохранность специальных средств и исключающих доступ к ним посторонних лиц.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13. Бронежилеты (</w:t>
      </w:r>
      <w:proofErr w:type="spellStart"/>
      <w:r w:rsidRPr="0002562F">
        <w:rPr>
          <w:color w:val="000000" w:themeColor="text1"/>
        </w:rPr>
        <w:t>пулезащитные</w:t>
      </w:r>
      <w:proofErr w:type="spellEnd"/>
      <w:r w:rsidRPr="0002562F">
        <w:rPr>
          <w:color w:val="000000" w:themeColor="text1"/>
        </w:rPr>
        <w:t xml:space="preserve"> куртки) 1, 2 и 4 класса защиты (далее - бронежилет) хранятся сложенными на полках. При этом не допускаются перегибы </w:t>
      </w:r>
      <w:proofErr w:type="spellStart"/>
      <w:r w:rsidRPr="0002562F">
        <w:rPr>
          <w:color w:val="000000" w:themeColor="text1"/>
        </w:rPr>
        <w:t>пулезащитных</w:t>
      </w:r>
      <w:proofErr w:type="spellEnd"/>
      <w:r w:rsidRPr="0002562F">
        <w:rPr>
          <w:color w:val="000000" w:themeColor="text1"/>
        </w:rPr>
        <w:t xml:space="preserve"> тканевых панелей бронежилета. Перед укладкой на место хранения бронежилет подлежит просушке.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14. Шлемы защитные 1 и 2 класса защиты (далее - шлем) хранятся в сухих проветриваемых помещениях.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15. Хранение наручников (БР, БРС), устройств принудительной остановки автотранспортных средств обеспечивается условиями, исключающими поражение металла коррозией.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16. Хранение палки резиновой (ПР) обеспечивается условиями, исключающими ее деформацию и повреждение.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17. Лицо, ответственное за хранение и учет специальных средств, назначается приказом руководителя организации.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18. Учету в организации подлежат все приобретенные специальные средства.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19. В организации ведется количественный и номерной учет специальных средств.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20. Номерной учет специальных средств осуществляется по серии и номеру, присвоенных заводом-изготовителем.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21. Данные о наличии и движении специальных средств отражаются в книге учета специальных средств по форме согласно </w:t>
      </w:r>
      <w:hyperlink w:anchor="P114" w:history="1">
        <w:r w:rsidRPr="0002562F">
          <w:rPr>
            <w:color w:val="000000" w:themeColor="text1"/>
          </w:rPr>
          <w:t>приложению 1</w:t>
        </w:r>
      </w:hyperlink>
      <w:r w:rsidRPr="0002562F">
        <w:rPr>
          <w:color w:val="000000" w:themeColor="text1"/>
        </w:rPr>
        <w:t xml:space="preserve"> к настоящим Правилам.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22. Книга учета специальных средств пронумеровывается и прошнуровывается.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(п. 22 в ред. </w:t>
      </w:r>
      <w:hyperlink r:id="rId9" w:history="1">
        <w:r w:rsidRPr="0002562F">
          <w:rPr>
            <w:color w:val="000000" w:themeColor="text1"/>
          </w:rPr>
          <w:t>постановления</w:t>
        </w:r>
      </w:hyperlink>
      <w:r w:rsidRPr="0002562F">
        <w:rPr>
          <w:color w:val="000000" w:themeColor="text1"/>
        </w:rPr>
        <w:t xml:space="preserve"> МВД от 28.04.2018 N 129)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23. Учет специальных средств, выданных лицом, ответственным за хранение и учет специальных средств, ведется по книге выдачи (приема) специальных средств по форме согласно </w:t>
      </w:r>
      <w:hyperlink w:anchor="P213" w:history="1">
        <w:r w:rsidRPr="0002562F">
          <w:rPr>
            <w:color w:val="000000" w:themeColor="text1"/>
          </w:rPr>
          <w:t>приложению 2</w:t>
        </w:r>
      </w:hyperlink>
      <w:r w:rsidRPr="0002562F">
        <w:rPr>
          <w:color w:val="000000" w:themeColor="text1"/>
        </w:rPr>
        <w:t xml:space="preserve"> к настоящим Правилам.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center"/>
        <w:outlineLvl w:val="1"/>
        <w:rPr>
          <w:color w:val="000000" w:themeColor="text1"/>
        </w:rPr>
      </w:pPr>
      <w:r w:rsidRPr="0002562F">
        <w:rPr>
          <w:b/>
          <w:color w:val="000000" w:themeColor="text1"/>
        </w:rPr>
        <w:t>ГЛАВА 4</w:t>
      </w:r>
    </w:p>
    <w:p w:rsidR="0002562F" w:rsidRPr="0002562F" w:rsidRDefault="0002562F">
      <w:pPr>
        <w:pStyle w:val="ConsPlusNormal"/>
        <w:jc w:val="center"/>
        <w:rPr>
          <w:color w:val="000000" w:themeColor="text1"/>
        </w:rPr>
      </w:pPr>
      <w:r w:rsidRPr="0002562F">
        <w:rPr>
          <w:b/>
          <w:color w:val="000000" w:themeColor="text1"/>
        </w:rPr>
        <w:t>НОШЕНИЕ СПЕЦИАЛЬНЫХ СРЕДСТВ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24. Ношение специальных средств осуществляется работниками подразделения охраны только при исполнении ими своих служебных обязанностей.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25. Работники подразделения охраны обладают правом ношения специальных средств после прохождения проверки на годность к действиям в условиях, связанных с применением специальных средств и физической силы в порядке, установленном законодательством Республики Беларусь.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26. Ношение специальных средств работниками подразделения охраны допускается при </w:t>
      </w:r>
      <w:r w:rsidRPr="0002562F">
        <w:rPr>
          <w:color w:val="000000" w:themeColor="text1"/>
        </w:rPr>
        <w:lastRenderedPageBreak/>
        <w:t>отсутствии неисправностей, исключающих эксплуатацию специальных средств.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27. Перед эксплуатацией бронежилета необходимо: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осмотреть его и убедиться в отсутствии повреждений защитных экранов и </w:t>
      </w:r>
      <w:proofErr w:type="spellStart"/>
      <w:r w:rsidRPr="0002562F">
        <w:rPr>
          <w:color w:val="000000" w:themeColor="text1"/>
        </w:rPr>
        <w:t>бронеэлементов</w:t>
      </w:r>
      <w:proofErr w:type="spellEnd"/>
      <w:r w:rsidRPr="0002562F">
        <w:rPr>
          <w:color w:val="000000" w:themeColor="text1"/>
        </w:rPr>
        <w:t xml:space="preserve"> (</w:t>
      </w:r>
      <w:proofErr w:type="spellStart"/>
      <w:r w:rsidRPr="0002562F">
        <w:rPr>
          <w:color w:val="000000" w:themeColor="text1"/>
        </w:rPr>
        <w:t>бронепанелей</w:t>
      </w:r>
      <w:proofErr w:type="spellEnd"/>
      <w:r w:rsidRPr="0002562F">
        <w:rPr>
          <w:color w:val="000000" w:themeColor="text1"/>
        </w:rPr>
        <w:t xml:space="preserve">), намокания </w:t>
      </w:r>
      <w:proofErr w:type="spellStart"/>
      <w:r w:rsidRPr="0002562F">
        <w:rPr>
          <w:color w:val="000000" w:themeColor="text1"/>
        </w:rPr>
        <w:t>пулезащитных</w:t>
      </w:r>
      <w:proofErr w:type="spellEnd"/>
      <w:r w:rsidRPr="0002562F">
        <w:rPr>
          <w:color w:val="000000" w:themeColor="text1"/>
        </w:rPr>
        <w:t xml:space="preserve"> тканевых панелей;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подогнать бронежилет по росту и объему при помощи плечевых и боковых застежек.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28. В случае намокания </w:t>
      </w:r>
      <w:proofErr w:type="spellStart"/>
      <w:r w:rsidRPr="0002562F">
        <w:rPr>
          <w:color w:val="000000" w:themeColor="text1"/>
        </w:rPr>
        <w:t>пулезащитных</w:t>
      </w:r>
      <w:proofErr w:type="spellEnd"/>
      <w:r w:rsidRPr="0002562F">
        <w:rPr>
          <w:color w:val="000000" w:themeColor="text1"/>
        </w:rPr>
        <w:t xml:space="preserve"> тканевых панелей ношение бронежилета до полного их высыхания не допускается.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29. Перед эксплуатацией шлема необходимо: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осмотреть и убедиться в комплектности и отсутствии повреждений корпуса, подбородочного ремня и крепежных элементов;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отрегулировать подбородочный ремень и зафиксировать шлем на голове.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center"/>
        <w:outlineLvl w:val="1"/>
        <w:rPr>
          <w:color w:val="000000" w:themeColor="text1"/>
        </w:rPr>
      </w:pPr>
      <w:r w:rsidRPr="0002562F">
        <w:rPr>
          <w:b/>
          <w:color w:val="000000" w:themeColor="text1"/>
        </w:rPr>
        <w:t>ГЛАВА 5</w:t>
      </w:r>
    </w:p>
    <w:p w:rsidR="0002562F" w:rsidRPr="0002562F" w:rsidRDefault="0002562F">
      <w:pPr>
        <w:pStyle w:val="ConsPlusNormal"/>
        <w:jc w:val="center"/>
        <w:rPr>
          <w:color w:val="000000" w:themeColor="text1"/>
        </w:rPr>
      </w:pPr>
      <w:r w:rsidRPr="0002562F">
        <w:rPr>
          <w:b/>
          <w:color w:val="000000" w:themeColor="text1"/>
        </w:rPr>
        <w:t>РЕМОНТ И УНИЧТОЖЕНИЕ СПЕЦИАЛЬНЫХ СРЕДСТВ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30. Ремонт специальных средств осуществляется в процессе их эксплуатации. Ремонт в зависимости от характера неисправностей выполняется с привлечением специалистов по ремонту специальных средств, в том числе специалистов предприятия-изготовителя.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31. Специальные средства считаются исправными, если их техническое состояние соответствует требованиям эксплуатационно-технической документации.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32. Уничтожению подлежат специальные средства, негодные к использованию или опасные в обращении, ремонт которых технически невозможен или экономически нецелесообразен.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33. Решение об уничтожении специальных средств в организации принимается комиссией, назначаемой приказом руководителя организации.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34. По результатам уничтожения составляется акт уничтожения специальных средств по форме согласно </w:t>
      </w:r>
      <w:hyperlink w:anchor="P266" w:history="1">
        <w:r w:rsidRPr="0002562F">
          <w:rPr>
            <w:color w:val="000000" w:themeColor="text1"/>
          </w:rPr>
          <w:t>приложению 3</w:t>
        </w:r>
      </w:hyperlink>
      <w:r w:rsidRPr="0002562F">
        <w:rPr>
          <w:color w:val="000000" w:themeColor="text1"/>
        </w:rPr>
        <w:t xml:space="preserve"> к настоящим Правилам.</w:t>
      </w:r>
    </w:p>
    <w:p w:rsidR="0002562F" w:rsidRPr="0002562F" w:rsidRDefault="0002562F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2562F">
        <w:rPr>
          <w:color w:val="000000" w:themeColor="text1"/>
        </w:rPr>
        <w:t>35. О передаче специальных средств для осуществления ремонта или передаче специальных средств для их уничтожения делаются соответствующие записи в книге учета специальных средств.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rPr>
          <w:color w:val="000000" w:themeColor="text1"/>
        </w:rPr>
        <w:sectPr w:rsidR="0002562F" w:rsidRPr="0002562F" w:rsidSect="00F31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62F" w:rsidRPr="0002562F" w:rsidRDefault="0002562F">
      <w:pPr>
        <w:pStyle w:val="ConsPlusNormal"/>
        <w:jc w:val="right"/>
        <w:outlineLvl w:val="1"/>
        <w:rPr>
          <w:color w:val="000000" w:themeColor="text1"/>
        </w:rPr>
      </w:pPr>
      <w:r w:rsidRPr="0002562F">
        <w:rPr>
          <w:color w:val="000000" w:themeColor="text1"/>
        </w:rPr>
        <w:lastRenderedPageBreak/>
        <w:t>Приложение 1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к Правилам приобретения,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транспортировки, хранения, учета,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ношения, ремонта и уничтожения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специальных средств, разрешенных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для использования работниками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военизированной охраны и охраны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организаций, не обладающих правом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создания военизированной охраны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bookmarkStart w:id="2" w:name="P114"/>
      <w:bookmarkEnd w:id="2"/>
      <w:r w:rsidRPr="0002562F">
        <w:rPr>
          <w:color w:val="000000" w:themeColor="text1"/>
        </w:rPr>
        <w:t>Форма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</w:t>
      </w:r>
      <w:r w:rsidRPr="0002562F">
        <w:rPr>
          <w:b/>
          <w:color w:val="000000" w:themeColor="text1"/>
        </w:rPr>
        <w:t>КНИГА УЧЕТА СПЕЦИАЛЬНЫХ СРЕДСТВ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_______________________________________________________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(наименование организации)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Начата ___ ______________ 20__ г.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Окончена ___ ______________ 20__ г.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center"/>
        <w:rPr>
          <w:color w:val="000000" w:themeColor="text1"/>
        </w:rPr>
      </w:pPr>
      <w:r w:rsidRPr="0002562F">
        <w:rPr>
          <w:color w:val="000000" w:themeColor="text1"/>
        </w:rPr>
        <w:t>ОГЛАВЛЕНИЕ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1619"/>
        <w:gridCol w:w="1191"/>
        <w:gridCol w:w="1543"/>
        <w:gridCol w:w="467"/>
        <w:gridCol w:w="1619"/>
        <w:gridCol w:w="1191"/>
        <w:gridCol w:w="1543"/>
      </w:tblGrid>
      <w:tr w:rsidR="0002562F" w:rsidRPr="0002562F">
        <w:tc>
          <w:tcPr>
            <w:tcW w:w="466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N</w:t>
            </w:r>
            <w:r w:rsidRPr="0002562F">
              <w:rPr>
                <w:color w:val="000000" w:themeColor="text1"/>
              </w:rPr>
              <w:br/>
              <w:t>п/п</w:t>
            </w:r>
          </w:p>
        </w:tc>
        <w:tc>
          <w:tcPr>
            <w:tcW w:w="1619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Наименование специальных средств</w:t>
            </w:r>
          </w:p>
        </w:tc>
        <w:tc>
          <w:tcPr>
            <w:tcW w:w="2734" w:type="dxa"/>
            <w:gridSpan w:val="2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Страницы книги</w:t>
            </w:r>
          </w:p>
        </w:tc>
        <w:tc>
          <w:tcPr>
            <w:tcW w:w="467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N</w:t>
            </w:r>
            <w:r w:rsidRPr="0002562F">
              <w:rPr>
                <w:color w:val="000000" w:themeColor="text1"/>
              </w:rPr>
              <w:br/>
              <w:t>п/п</w:t>
            </w:r>
          </w:p>
        </w:tc>
        <w:tc>
          <w:tcPr>
            <w:tcW w:w="1619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Наименование специальных средств</w:t>
            </w:r>
          </w:p>
        </w:tc>
        <w:tc>
          <w:tcPr>
            <w:tcW w:w="2734" w:type="dxa"/>
            <w:gridSpan w:val="2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Страницы книги</w:t>
            </w:r>
          </w:p>
        </w:tc>
      </w:tr>
      <w:tr w:rsidR="0002562F" w:rsidRPr="0002562F">
        <w:tc>
          <w:tcPr>
            <w:tcW w:w="466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1619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начальная</w:t>
            </w:r>
          </w:p>
        </w:tc>
        <w:tc>
          <w:tcPr>
            <w:tcW w:w="1543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последующие</w:t>
            </w:r>
          </w:p>
        </w:tc>
        <w:tc>
          <w:tcPr>
            <w:tcW w:w="467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1619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начальная</w:t>
            </w:r>
          </w:p>
        </w:tc>
        <w:tc>
          <w:tcPr>
            <w:tcW w:w="1543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последующие</w:t>
            </w:r>
          </w:p>
        </w:tc>
      </w:tr>
      <w:tr w:rsidR="0002562F" w:rsidRPr="0002562F">
        <w:tc>
          <w:tcPr>
            <w:tcW w:w="466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center"/>
        <w:rPr>
          <w:color w:val="000000" w:themeColor="text1"/>
        </w:rPr>
      </w:pPr>
      <w:r w:rsidRPr="0002562F">
        <w:rPr>
          <w:color w:val="000000" w:themeColor="text1"/>
        </w:rPr>
        <w:t>Учет специальных средств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1619"/>
        <w:gridCol w:w="1061"/>
        <w:gridCol w:w="577"/>
        <w:gridCol w:w="533"/>
        <w:gridCol w:w="462"/>
        <w:gridCol w:w="1061"/>
        <w:gridCol w:w="577"/>
        <w:gridCol w:w="533"/>
        <w:gridCol w:w="462"/>
        <w:gridCol w:w="1061"/>
        <w:gridCol w:w="577"/>
        <w:gridCol w:w="533"/>
        <w:gridCol w:w="462"/>
        <w:gridCol w:w="1061"/>
        <w:gridCol w:w="577"/>
        <w:gridCol w:w="533"/>
        <w:gridCol w:w="462"/>
        <w:gridCol w:w="1061"/>
        <w:gridCol w:w="577"/>
        <w:gridCol w:w="533"/>
        <w:gridCol w:w="462"/>
        <w:gridCol w:w="1535"/>
      </w:tblGrid>
      <w:tr w:rsidR="0002562F" w:rsidRPr="0002562F">
        <w:tc>
          <w:tcPr>
            <w:tcW w:w="444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N</w:t>
            </w:r>
            <w:r w:rsidRPr="0002562F">
              <w:rPr>
                <w:color w:val="000000" w:themeColor="text1"/>
              </w:rPr>
              <w:br/>
              <w:t>п/п</w:t>
            </w:r>
          </w:p>
        </w:tc>
        <w:tc>
          <w:tcPr>
            <w:tcW w:w="1619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Наименование операции и N первичных учетных документов</w:t>
            </w:r>
          </w:p>
        </w:tc>
        <w:tc>
          <w:tcPr>
            <w:tcW w:w="2633" w:type="dxa"/>
            <w:gridSpan w:val="4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Бронежилет (</w:t>
            </w:r>
            <w:proofErr w:type="spellStart"/>
            <w:r w:rsidRPr="0002562F">
              <w:rPr>
                <w:color w:val="000000" w:themeColor="text1"/>
              </w:rPr>
              <w:t>пулезащитная</w:t>
            </w:r>
            <w:proofErr w:type="spellEnd"/>
            <w:r w:rsidRPr="0002562F">
              <w:rPr>
                <w:color w:val="000000" w:themeColor="text1"/>
              </w:rPr>
              <w:t xml:space="preserve"> куртка)</w:t>
            </w:r>
          </w:p>
        </w:tc>
        <w:tc>
          <w:tcPr>
            <w:tcW w:w="2633" w:type="dxa"/>
            <w:gridSpan w:val="4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Шлем защитный</w:t>
            </w:r>
          </w:p>
        </w:tc>
        <w:tc>
          <w:tcPr>
            <w:tcW w:w="2633" w:type="dxa"/>
            <w:gridSpan w:val="4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Наручники (БР, БРС)</w:t>
            </w:r>
          </w:p>
        </w:tc>
        <w:tc>
          <w:tcPr>
            <w:tcW w:w="2633" w:type="dxa"/>
            <w:gridSpan w:val="4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Палка резиновая (ПР)</w:t>
            </w:r>
          </w:p>
        </w:tc>
        <w:tc>
          <w:tcPr>
            <w:tcW w:w="2633" w:type="dxa"/>
            <w:gridSpan w:val="4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Устройство принудительной остановки автотранспортных средств</w:t>
            </w:r>
          </w:p>
        </w:tc>
        <w:tc>
          <w:tcPr>
            <w:tcW w:w="1535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 xml:space="preserve">Подпись руководителя организации о проверке правильности </w:t>
            </w:r>
            <w:r w:rsidRPr="0002562F">
              <w:rPr>
                <w:color w:val="000000" w:themeColor="text1"/>
              </w:rPr>
              <w:lastRenderedPageBreak/>
              <w:t>изменений в учете</w:t>
            </w:r>
          </w:p>
        </w:tc>
      </w:tr>
      <w:tr w:rsidR="0002562F" w:rsidRPr="0002562F">
        <w:tc>
          <w:tcPr>
            <w:tcW w:w="444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1619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1061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серия и номер завода-</w:t>
            </w:r>
            <w:proofErr w:type="spellStart"/>
            <w:r w:rsidRPr="0002562F">
              <w:rPr>
                <w:color w:val="000000" w:themeColor="text1"/>
              </w:rPr>
              <w:t>изгото</w:t>
            </w:r>
            <w:proofErr w:type="spellEnd"/>
            <w:r w:rsidRPr="0002562F">
              <w:rPr>
                <w:color w:val="000000" w:themeColor="text1"/>
              </w:rPr>
              <w:t>-</w:t>
            </w:r>
            <w:r w:rsidRPr="0002562F">
              <w:rPr>
                <w:color w:val="000000" w:themeColor="text1"/>
              </w:rPr>
              <w:br/>
            </w:r>
            <w:proofErr w:type="spellStart"/>
            <w:r w:rsidRPr="0002562F">
              <w:rPr>
                <w:color w:val="000000" w:themeColor="text1"/>
              </w:rPr>
              <w:t>вителя</w:t>
            </w:r>
            <w:proofErr w:type="spellEnd"/>
            <w:r w:rsidRPr="0002562F">
              <w:rPr>
                <w:color w:val="000000" w:themeColor="text1"/>
              </w:rPr>
              <w:t xml:space="preserve"> (при их наличии)</w:t>
            </w:r>
          </w:p>
        </w:tc>
        <w:tc>
          <w:tcPr>
            <w:tcW w:w="577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при-</w:t>
            </w:r>
            <w:r w:rsidRPr="0002562F">
              <w:rPr>
                <w:color w:val="000000" w:themeColor="text1"/>
              </w:rPr>
              <w:br/>
              <w:t>ход</w:t>
            </w:r>
            <w:proofErr w:type="gramEnd"/>
          </w:p>
        </w:tc>
        <w:tc>
          <w:tcPr>
            <w:tcW w:w="533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рас-</w:t>
            </w:r>
            <w:r w:rsidRPr="0002562F">
              <w:rPr>
                <w:color w:val="000000" w:themeColor="text1"/>
              </w:rPr>
              <w:br/>
              <w:t>ход</w:t>
            </w:r>
            <w:proofErr w:type="gramEnd"/>
          </w:p>
        </w:tc>
        <w:tc>
          <w:tcPr>
            <w:tcW w:w="462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ос-</w:t>
            </w:r>
            <w:r w:rsidRPr="0002562F">
              <w:rPr>
                <w:color w:val="000000" w:themeColor="text1"/>
              </w:rPr>
              <w:br/>
              <w:t>та</w:t>
            </w:r>
            <w:proofErr w:type="gramEnd"/>
            <w:r w:rsidRPr="0002562F">
              <w:rPr>
                <w:color w:val="000000" w:themeColor="text1"/>
              </w:rPr>
              <w:t>-</w:t>
            </w:r>
            <w:r w:rsidRPr="0002562F">
              <w:rPr>
                <w:color w:val="000000" w:themeColor="text1"/>
              </w:rPr>
              <w:br/>
              <w:t>ток</w:t>
            </w:r>
          </w:p>
        </w:tc>
        <w:tc>
          <w:tcPr>
            <w:tcW w:w="1061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серия и номер завода-</w:t>
            </w:r>
            <w:proofErr w:type="spellStart"/>
            <w:r w:rsidRPr="0002562F">
              <w:rPr>
                <w:color w:val="000000" w:themeColor="text1"/>
              </w:rPr>
              <w:t>изгото</w:t>
            </w:r>
            <w:proofErr w:type="spellEnd"/>
            <w:r w:rsidRPr="0002562F">
              <w:rPr>
                <w:color w:val="000000" w:themeColor="text1"/>
              </w:rPr>
              <w:t>-</w:t>
            </w:r>
            <w:r w:rsidRPr="0002562F">
              <w:rPr>
                <w:color w:val="000000" w:themeColor="text1"/>
              </w:rPr>
              <w:br/>
            </w:r>
            <w:proofErr w:type="spellStart"/>
            <w:r w:rsidRPr="0002562F">
              <w:rPr>
                <w:color w:val="000000" w:themeColor="text1"/>
              </w:rPr>
              <w:t>вителя</w:t>
            </w:r>
            <w:proofErr w:type="spellEnd"/>
            <w:r w:rsidRPr="0002562F">
              <w:rPr>
                <w:color w:val="000000" w:themeColor="text1"/>
              </w:rPr>
              <w:t xml:space="preserve"> (при их наличии)</w:t>
            </w:r>
          </w:p>
        </w:tc>
        <w:tc>
          <w:tcPr>
            <w:tcW w:w="577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при-</w:t>
            </w:r>
            <w:r w:rsidRPr="0002562F">
              <w:rPr>
                <w:color w:val="000000" w:themeColor="text1"/>
              </w:rPr>
              <w:br/>
              <w:t>ход</w:t>
            </w:r>
            <w:proofErr w:type="gramEnd"/>
          </w:p>
        </w:tc>
        <w:tc>
          <w:tcPr>
            <w:tcW w:w="533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рас-</w:t>
            </w:r>
            <w:r w:rsidRPr="0002562F">
              <w:rPr>
                <w:color w:val="000000" w:themeColor="text1"/>
              </w:rPr>
              <w:br/>
              <w:t>ход</w:t>
            </w:r>
            <w:proofErr w:type="gramEnd"/>
          </w:p>
        </w:tc>
        <w:tc>
          <w:tcPr>
            <w:tcW w:w="462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ос-</w:t>
            </w:r>
            <w:r w:rsidRPr="0002562F">
              <w:rPr>
                <w:color w:val="000000" w:themeColor="text1"/>
              </w:rPr>
              <w:br/>
              <w:t>та</w:t>
            </w:r>
            <w:proofErr w:type="gramEnd"/>
            <w:r w:rsidRPr="0002562F">
              <w:rPr>
                <w:color w:val="000000" w:themeColor="text1"/>
              </w:rPr>
              <w:t>-</w:t>
            </w:r>
            <w:r w:rsidRPr="0002562F">
              <w:rPr>
                <w:color w:val="000000" w:themeColor="text1"/>
              </w:rPr>
              <w:br/>
              <w:t>ток</w:t>
            </w:r>
          </w:p>
        </w:tc>
        <w:tc>
          <w:tcPr>
            <w:tcW w:w="1061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серия и номер завода-</w:t>
            </w:r>
            <w:proofErr w:type="spellStart"/>
            <w:r w:rsidRPr="0002562F">
              <w:rPr>
                <w:color w:val="000000" w:themeColor="text1"/>
              </w:rPr>
              <w:t>изгото</w:t>
            </w:r>
            <w:proofErr w:type="spellEnd"/>
            <w:r w:rsidRPr="0002562F">
              <w:rPr>
                <w:color w:val="000000" w:themeColor="text1"/>
              </w:rPr>
              <w:t>-</w:t>
            </w:r>
            <w:r w:rsidRPr="0002562F">
              <w:rPr>
                <w:color w:val="000000" w:themeColor="text1"/>
              </w:rPr>
              <w:br/>
            </w:r>
            <w:proofErr w:type="spellStart"/>
            <w:r w:rsidRPr="0002562F">
              <w:rPr>
                <w:color w:val="000000" w:themeColor="text1"/>
              </w:rPr>
              <w:t>вителя</w:t>
            </w:r>
            <w:proofErr w:type="spellEnd"/>
            <w:r w:rsidRPr="0002562F">
              <w:rPr>
                <w:color w:val="000000" w:themeColor="text1"/>
              </w:rPr>
              <w:t xml:space="preserve"> (при их наличии)</w:t>
            </w:r>
          </w:p>
        </w:tc>
        <w:tc>
          <w:tcPr>
            <w:tcW w:w="577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при-</w:t>
            </w:r>
            <w:r w:rsidRPr="0002562F">
              <w:rPr>
                <w:color w:val="000000" w:themeColor="text1"/>
              </w:rPr>
              <w:br/>
              <w:t>ход</w:t>
            </w:r>
            <w:proofErr w:type="gramEnd"/>
          </w:p>
        </w:tc>
        <w:tc>
          <w:tcPr>
            <w:tcW w:w="533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рас-</w:t>
            </w:r>
            <w:r w:rsidRPr="0002562F">
              <w:rPr>
                <w:color w:val="000000" w:themeColor="text1"/>
              </w:rPr>
              <w:br/>
              <w:t>ход</w:t>
            </w:r>
            <w:proofErr w:type="gramEnd"/>
          </w:p>
        </w:tc>
        <w:tc>
          <w:tcPr>
            <w:tcW w:w="462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ос-</w:t>
            </w:r>
            <w:r w:rsidRPr="0002562F">
              <w:rPr>
                <w:color w:val="000000" w:themeColor="text1"/>
              </w:rPr>
              <w:br/>
              <w:t>та</w:t>
            </w:r>
            <w:proofErr w:type="gramEnd"/>
            <w:r w:rsidRPr="0002562F">
              <w:rPr>
                <w:color w:val="000000" w:themeColor="text1"/>
              </w:rPr>
              <w:t>-</w:t>
            </w:r>
            <w:r w:rsidRPr="0002562F">
              <w:rPr>
                <w:color w:val="000000" w:themeColor="text1"/>
              </w:rPr>
              <w:br/>
              <w:t>ток</w:t>
            </w:r>
          </w:p>
        </w:tc>
        <w:tc>
          <w:tcPr>
            <w:tcW w:w="1061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серия и номер завода-</w:t>
            </w:r>
            <w:proofErr w:type="spellStart"/>
            <w:r w:rsidRPr="0002562F">
              <w:rPr>
                <w:color w:val="000000" w:themeColor="text1"/>
              </w:rPr>
              <w:t>изгото</w:t>
            </w:r>
            <w:proofErr w:type="spellEnd"/>
            <w:r w:rsidRPr="0002562F">
              <w:rPr>
                <w:color w:val="000000" w:themeColor="text1"/>
              </w:rPr>
              <w:t>-</w:t>
            </w:r>
            <w:r w:rsidRPr="0002562F">
              <w:rPr>
                <w:color w:val="000000" w:themeColor="text1"/>
              </w:rPr>
              <w:br/>
            </w:r>
            <w:proofErr w:type="spellStart"/>
            <w:r w:rsidRPr="0002562F">
              <w:rPr>
                <w:color w:val="000000" w:themeColor="text1"/>
              </w:rPr>
              <w:t>вителя</w:t>
            </w:r>
            <w:proofErr w:type="spellEnd"/>
            <w:r w:rsidRPr="0002562F">
              <w:rPr>
                <w:color w:val="000000" w:themeColor="text1"/>
              </w:rPr>
              <w:t xml:space="preserve"> (при их наличии)</w:t>
            </w:r>
          </w:p>
        </w:tc>
        <w:tc>
          <w:tcPr>
            <w:tcW w:w="577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при-</w:t>
            </w:r>
            <w:r w:rsidRPr="0002562F">
              <w:rPr>
                <w:color w:val="000000" w:themeColor="text1"/>
              </w:rPr>
              <w:br/>
              <w:t>ход</w:t>
            </w:r>
            <w:proofErr w:type="gramEnd"/>
          </w:p>
        </w:tc>
        <w:tc>
          <w:tcPr>
            <w:tcW w:w="533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рас-</w:t>
            </w:r>
            <w:r w:rsidRPr="0002562F">
              <w:rPr>
                <w:color w:val="000000" w:themeColor="text1"/>
              </w:rPr>
              <w:br/>
              <w:t>ход</w:t>
            </w:r>
            <w:proofErr w:type="gramEnd"/>
          </w:p>
        </w:tc>
        <w:tc>
          <w:tcPr>
            <w:tcW w:w="462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ос-</w:t>
            </w:r>
            <w:r w:rsidRPr="0002562F">
              <w:rPr>
                <w:color w:val="000000" w:themeColor="text1"/>
              </w:rPr>
              <w:br/>
              <w:t>та</w:t>
            </w:r>
            <w:proofErr w:type="gramEnd"/>
            <w:r w:rsidRPr="0002562F">
              <w:rPr>
                <w:color w:val="000000" w:themeColor="text1"/>
              </w:rPr>
              <w:t>-</w:t>
            </w:r>
            <w:r w:rsidRPr="0002562F">
              <w:rPr>
                <w:color w:val="000000" w:themeColor="text1"/>
              </w:rPr>
              <w:br/>
              <w:t>ток</w:t>
            </w:r>
          </w:p>
        </w:tc>
        <w:tc>
          <w:tcPr>
            <w:tcW w:w="1061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серия и номер завода-</w:t>
            </w:r>
            <w:proofErr w:type="spellStart"/>
            <w:r w:rsidRPr="0002562F">
              <w:rPr>
                <w:color w:val="000000" w:themeColor="text1"/>
              </w:rPr>
              <w:t>изгото</w:t>
            </w:r>
            <w:proofErr w:type="spellEnd"/>
            <w:r w:rsidRPr="0002562F">
              <w:rPr>
                <w:color w:val="000000" w:themeColor="text1"/>
              </w:rPr>
              <w:t>-</w:t>
            </w:r>
            <w:r w:rsidRPr="0002562F">
              <w:rPr>
                <w:color w:val="000000" w:themeColor="text1"/>
              </w:rPr>
              <w:br/>
            </w:r>
            <w:proofErr w:type="spellStart"/>
            <w:r w:rsidRPr="0002562F">
              <w:rPr>
                <w:color w:val="000000" w:themeColor="text1"/>
              </w:rPr>
              <w:t>вителя</w:t>
            </w:r>
            <w:proofErr w:type="spellEnd"/>
            <w:r w:rsidRPr="0002562F">
              <w:rPr>
                <w:color w:val="000000" w:themeColor="text1"/>
              </w:rPr>
              <w:t xml:space="preserve"> (при их наличии)</w:t>
            </w:r>
          </w:p>
        </w:tc>
        <w:tc>
          <w:tcPr>
            <w:tcW w:w="577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при-</w:t>
            </w:r>
            <w:r w:rsidRPr="0002562F">
              <w:rPr>
                <w:color w:val="000000" w:themeColor="text1"/>
              </w:rPr>
              <w:br/>
              <w:t>ход</w:t>
            </w:r>
            <w:proofErr w:type="gramEnd"/>
          </w:p>
        </w:tc>
        <w:tc>
          <w:tcPr>
            <w:tcW w:w="533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рас-</w:t>
            </w:r>
            <w:r w:rsidRPr="0002562F">
              <w:rPr>
                <w:color w:val="000000" w:themeColor="text1"/>
              </w:rPr>
              <w:br/>
              <w:t>ход</w:t>
            </w:r>
            <w:proofErr w:type="gramEnd"/>
          </w:p>
        </w:tc>
        <w:tc>
          <w:tcPr>
            <w:tcW w:w="462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2562F">
              <w:rPr>
                <w:color w:val="000000" w:themeColor="text1"/>
              </w:rPr>
              <w:t>ос-</w:t>
            </w:r>
            <w:r w:rsidRPr="0002562F">
              <w:rPr>
                <w:color w:val="000000" w:themeColor="text1"/>
              </w:rPr>
              <w:br/>
              <w:t>та</w:t>
            </w:r>
            <w:proofErr w:type="gramEnd"/>
            <w:r w:rsidRPr="0002562F">
              <w:rPr>
                <w:color w:val="000000" w:themeColor="text1"/>
              </w:rPr>
              <w:t>-</w:t>
            </w:r>
            <w:r w:rsidRPr="0002562F">
              <w:rPr>
                <w:color w:val="000000" w:themeColor="text1"/>
              </w:rPr>
              <w:br/>
              <w:t>ток</w:t>
            </w:r>
          </w:p>
        </w:tc>
        <w:tc>
          <w:tcPr>
            <w:tcW w:w="1535" w:type="dxa"/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</w:tr>
      <w:tr w:rsidR="0002562F" w:rsidRPr="0002562F">
        <w:tc>
          <w:tcPr>
            <w:tcW w:w="444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33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33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33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33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77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33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35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right"/>
        <w:outlineLvl w:val="1"/>
        <w:rPr>
          <w:color w:val="000000" w:themeColor="text1"/>
        </w:rPr>
      </w:pPr>
      <w:r w:rsidRPr="0002562F">
        <w:rPr>
          <w:color w:val="000000" w:themeColor="text1"/>
        </w:rPr>
        <w:t>Приложение 2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к Правилам приобретения,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транспортировки, хранения, учета,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ношения, ремонта и уничтожения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специальных средств, разрешенных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для использования работниками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военизированной охраны и охраны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организаций, не обладающих правом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создания военизированной охраны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bookmarkStart w:id="3" w:name="P213"/>
      <w:bookmarkEnd w:id="3"/>
      <w:r w:rsidRPr="0002562F">
        <w:rPr>
          <w:color w:val="000000" w:themeColor="text1"/>
        </w:rPr>
        <w:t>Форма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</w:t>
      </w:r>
      <w:r w:rsidRPr="0002562F">
        <w:rPr>
          <w:b/>
          <w:color w:val="000000" w:themeColor="text1"/>
        </w:rPr>
        <w:t>КНИГА ВЫДАЧИ (ПРИЕМА) СПЕЦИАЛЬНЫХ СРЕДСТВ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_______________________________________________________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(наименование организации)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Начата ___ ______________ 20__ г.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Окончена ___ ______________ 20__ г.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center"/>
        <w:rPr>
          <w:color w:val="000000" w:themeColor="text1"/>
        </w:rPr>
      </w:pPr>
      <w:r w:rsidRPr="0002562F">
        <w:rPr>
          <w:color w:val="000000" w:themeColor="text1"/>
        </w:rPr>
        <w:t>Выдача (прием) специальных средств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1259"/>
        <w:gridCol w:w="1150"/>
        <w:gridCol w:w="814"/>
        <w:gridCol w:w="1619"/>
        <w:gridCol w:w="1640"/>
        <w:gridCol w:w="1218"/>
        <w:gridCol w:w="1218"/>
        <w:gridCol w:w="1218"/>
        <w:gridCol w:w="1149"/>
        <w:gridCol w:w="2015"/>
        <w:gridCol w:w="1596"/>
        <w:gridCol w:w="1277"/>
      </w:tblGrid>
      <w:tr w:rsidR="0002562F" w:rsidRPr="0002562F">
        <w:tc>
          <w:tcPr>
            <w:tcW w:w="444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N</w:t>
            </w:r>
            <w:r w:rsidRPr="0002562F">
              <w:rPr>
                <w:color w:val="000000" w:themeColor="text1"/>
              </w:rPr>
              <w:br/>
              <w:t>п/п</w:t>
            </w:r>
          </w:p>
        </w:tc>
        <w:tc>
          <w:tcPr>
            <w:tcW w:w="1259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Должность</w:t>
            </w:r>
          </w:p>
        </w:tc>
        <w:tc>
          <w:tcPr>
            <w:tcW w:w="1150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Фамилия, инициалы</w:t>
            </w:r>
          </w:p>
        </w:tc>
        <w:tc>
          <w:tcPr>
            <w:tcW w:w="814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Дата записи</w:t>
            </w:r>
          </w:p>
        </w:tc>
        <w:tc>
          <w:tcPr>
            <w:tcW w:w="1619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Наименование операции (выдача, прием)</w:t>
            </w:r>
          </w:p>
        </w:tc>
        <w:tc>
          <w:tcPr>
            <w:tcW w:w="8458" w:type="dxa"/>
            <w:gridSpan w:val="6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Наименование специальных средств</w:t>
            </w:r>
          </w:p>
        </w:tc>
        <w:tc>
          <w:tcPr>
            <w:tcW w:w="1596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Количество выданных (принятых) наименований специальных средств (прописью)</w:t>
            </w:r>
          </w:p>
        </w:tc>
        <w:tc>
          <w:tcPr>
            <w:tcW w:w="1277" w:type="dxa"/>
            <w:vMerge w:val="restart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Подпись получателя</w:t>
            </w:r>
          </w:p>
        </w:tc>
      </w:tr>
      <w:tr w:rsidR="0002562F" w:rsidRPr="0002562F">
        <w:tc>
          <w:tcPr>
            <w:tcW w:w="444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1259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1150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814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1619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1640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бронежилет (</w:t>
            </w:r>
            <w:proofErr w:type="spellStart"/>
            <w:r w:rsidRPr="0002562F">
              <w:rPr>
                <w:color w:val="000000" w:themeColor="text1"/>
              </w:rPr>
              <w:t>пулезащитная</w:t>
            </w:r>
            <w:proofErr w:type="spellEnd"/>
            <w:r w:rsidRPr="0002562F">
              <w:rPr>
                <w:color w:val="000000" w:themeColor="text1"/>
              </w:rPr>
              <w:t xml:space="preserve"> куртка), шт.</w:t>
            </w:r>
          </w:p>
        </w:tc>
        <w:tc>
          <w:tcPr>
            <w:tcW w:w="1218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шлем защитный, шт.</w:t>
            </w:r>
          </w:p>
        </w:tc>
        <w:tc>
          <w:tcPr>
            <w:tcW w:w="1218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наручники (БР), шт.</w:t>
            </w:r>
          </w:p>
        </w:tc>
        <w:tc>
          <w:tcPr>
            <w:tcW w:w="1218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наручники (БРС), шт.</w:t>
            </w:r>
          </w:p>
        </w:tc>
        <w:tc>
          <w:tcPr>
            <w:tcW w:w="1149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палка резиновая (ПР), шт.</w:t>
            </w:r>
          </w:p>
        </w:tc>
        <w:tc>
          <w:tcPr>
            <w:tcW w:w="2015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устройство принудительной остановки автотранспортных средств, шт.</w:t>
            </w:r>
          </w:p>
        </w:tc>
        <w:tc>
          <w:tcPr>
            <w:tcW w:w="1596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  <w:tc>
          <w:tcPr>
            <w:tcW w:w="1277" w:type="dxa"/>
            <w:vMerge/>
          </w:tcPr>
          <w:p w:rsidR="0002562F" w:rsidRPr="0002562F" w:rsidRDefault="0002562F">
            <w:pPr>
              <w:rPr>
                <w:color w:val="000000" w:themeColor="text1"/>
              </w:rPr>
            </w:pPr>
          </w:p>
        </w:tc>
      </w:tr>
      <w:tr w:rsidR="0002562F" w:rsidRPr="0002562F">
        <w:tc>
          <w:tcPr>
            <w:tcW w:w="444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50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14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9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49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15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2562F" w:rsidRPr="0002562F" w:rsidRDefault="0002562F">
      <w:pPr>
        <w:rPr>
          <w:color w:val="000000" w:themeColor="text1"/>
        </w:rPr>
        <w:sectPr w:rsidR="0002562F" w:rsidRPr="000256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right"/>
        <w:outlineLvl w:val="1"/>
        <w:rPr>
          <w:color w:val="000000" w:themeColor="text1"/>
        </w:rPr>
      </w:pPr>
      <w:r w:rsidRPr="0002562F">
        <w:rPr>
          <w:color w:val="000000" w:themeColor="text1"/>
        </w:rPr>
        <w:t>Приложение 3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к Правилам приобретения,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транспортировки, хранения, учета,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ношения, ремонта и уничтожения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специальных средств, разрешенных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для использования работниками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военизированной охраны и охраны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организаций, не обладающих правом</w:t>
      </w: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r w:rsidRPr="0002562F">
        <w:rPr>
          <w:color w:val="000000" w:themeColor="text1"/>
        </w:rPr>
        <w:t>создания военизированной охраны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right"/>
        <w:rPr>
          <w:color w:val="000000" w:themeColor="text1"/>
        </w:rPr>
      </w:pPr>
      <w:bookmarkStart w:id="4" w:name="P266"/>
      <w:bookmarkEnd w:id="4"/>
      <w:r w:rsidRPr="0002562F">
        <w:rPr>
          <w:color w:val="000000" w:themeColor="text1"/>
        </w:rPr>
        <w:t>Форма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         УТВЕРЖДАЮ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         Руководитель организации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         _______________________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         ___ ______________ 20__ г.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</w:t>
      </w:r>
      <w:r w:rsidRPr="0002562F">
        <w:rPr>
          <w:b/>
          <w:color w:val="000000" w:themeColor="text1"/>
        </w:rPr>
        <w:t>АКТ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</w:t>
      </w:r>
      <w:r w:rsidRPr="0002562F">
        <w:rPr>
          <w:b/>
          <w:color w:val="000000" w:themeColor="text1"/>
        </w:rPr>
        <w:t>УНИЧТОЖЕНИЯ СПЕЦИАЛЬНЫХ СРЕДСТВ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>___ ______________ 20__ г.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1. Комиссия в составе: председателя __________________________________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        (должность, фамилия и инициалы)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>членов комиссии ___________________________________________________________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(должность, фамилия и инициалы)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>___________________________________________________________________________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(должность, фамилия и инициалы)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proofErr w:type="gramStart"/>
      <w:r w:rsidRPr="0002562F">
        <w:rPr>
          <w:color w:val="000000" w:themeColor="text1"/>
        </w:rPr>
        <w:t>утвержденная  приказом</w:t>
      </w:r>
      <w:proofErr w:type="gramEnd"/>
      <w:r w:rsidRPr="0002562F">
        <w:rPr>
          <w:color w:val="000000" w:themeColor="text1"/>
        </w:rPr>
        <w:t xml:space="preserve">  от ___ ______________ 20__ г. N __________, изучила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>наличие и состояние специальных средств, подлежащих уничтожению.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В наличии оказалось: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rPr>
          <w:color w:val="000000" w:themeColor="text1"/>
        </w:rPr>
        <w:sectPr w:rsidR="0002562F" w:rsidRPr="0002562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3960"/>
        <w:gridCol w:w="1980"/>
        <w:gridCol w:w="2919"/>
      </w:tblGrid>
      <w:tr w:rsidR="0002562F" w:rsidRPr="0002562F">
        <w:tc>
          <w:tcPr>
            <w:tcW w:w="780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lastRenderedPageBreak/>
              <w:t>N</w:t>
            </w:r>
            <w:r w:rsidRPr="0002562F">
              <w:rPr>
                <w:color w:val="000000" w:themeColor="text1"/>
              </w:rPr>
              <w:br/>
              <w:t>п/п</w:t>
            </w:r>
          </w:p>
        </w:tc>
        <w:tc>
          <w:tcPr>
            <w:tcW w:w="3960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Наименование специальных средств</w:t>
            </w:r>
          </w:p>
        </w:tc>
        <w:tc>
          <w:tcPr>
            <w:tcW w:w="1980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Количество</w:t>
            </w:r>
          </w:p>
        </w:tc>
        <w:tc>
          <w:tcPr>
            <w:tcW w:w="2919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N страниц по книгам учета специальных средств</w:t>
            </w:r>
          </w:p>
        </w:tc>
      </w:tr>
      <w:tr w:rsidR="0002562F" w:rsidRPr="0002562F">
        <w:tc>
          <w:tcPr>
            <w:tcW w:w="780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1</w:t>
            </w:r>
          </w:p>
        </w:tc>
        <w:tc>
          <w:tcPr>
            <w:tcW w:w="3960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2</w:t>
            </w:r>
          </w:p>
        </w:tc>
        <w:tc>
          <w:tcPr>
            <w:tcW w:w="1980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3</w:t>
            </w:r>
          </w:p>
        </w:tc>
        <w:tc>
          <w:tcPr>
            <w:tcW w:w="2919" w:type="dxa"/>
            <w:vAlign w:val="center"/>
          </w:tcPr>
          <w:p w:rsidR="0002562F" w:rsidRPr="0002562F" w:rsidRDefault="0002562F">
            <w:pPr>
              <w:pStyle w:val="ConsPlusNormal"/>
              <w:jc w:val="center"/>
              <w:rPr>
                <w:color w:val="000000" w:themeColor="text1"/>
              </w:rPr>
            </w:pPr>
            <w:r w:rsidRPr="0002562F">
              <w:rPr>
                <w:color w:val="000000" w:themeColor="text1"/>
              </w:rPr>
              <w:t>4</w:t>
            </w:r>
          </w:p>
        </w:tc>
      </w:tr>
      <w:tr w:rsidR="0002562F" w:rsidRPr="0002562F">
        <w:tc>
          <w:tcPr>
            <w:tcW w:w="780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19" w:type="dxa"/>
            <w:tcBorders>
              <w:bottom w:val="nil"/>
            </w:tcBorders>
            <w:vAlign w:val="center"/>
          </w:tcPr>
          <w:p w:rsidR="0002562F" w:rsidRPr="0002562F" w:rsidRDefault="0002562F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2. Указанные в акте специальные средства уничтожены путем ____________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>___________________________________________________________________________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>Председатель комиссии    __________________________________________________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  (подпись, фамилия и инициалы)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Члены </w:t>
      </w:r>
      <w:proofErr w:type="gramStart"/>
      <w:r w:rsidRPr="0002562F">
        <w:rPr>
          <w:color w:val="000000" w:themeColor="text1"/>
        </w:rPr>
        <w:t xml:space="preserve">комиссии:   </w:t>
      </w:r>
      <w:proofErr w:type="gramEnd"/>
      <w:r w:rsidRPr="0002562F">
        <w:rPr>
          <w:color w:val="000000" w:themeColor="text1"/>
        </w:rPr>
        <w:t xml:space="preserve">   ______________________________________________________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(подпись, фамилия и инициалы)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______________________________________________________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 xml:space="preserve">                                 (подпись, фамилия и инициалы)</w:t>
      </w:r>
    </w:p>
    <w:p w:rsidR="0002562F" w:rsidRPr="0002562F" w:rsidRDefault="0002562F">
      <w:pPr>
        <w:pStyle w:val="ConsPlusNonformat"/>
        <w:jc w:val="both"/>
        <w:rPr>
          <w:color w:val="000000" w:themeColor="text1"/>
        </w:rPr>
      </w:pPr>
      <w:r w:rsidRPr="0002562F">
        <w:rPr>
          <w:color w:val="000000" w:themeColor="text1"/>
        </w:rPr>
        <w:t>___ ______________ 20__ г.</w:t>
      </w: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jc w:val="both"/>
        <w:rPr>
          <w:color w:val="000000" w:themeColor="text1"/>
        </w:rPr>
      </w:pPr>
    </w:p>
    <w:p w:rsidR="0002562F" w:rsidRPr="0002562F" w:rsidRDefault="0002562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04F88" w:rsidRPr="0002562F" w:rsidRDefault="00104F88">
      <w:pPr>
        <w:rPr>
          <w:color w:val="000000" w:themeColor="text1"/>
        </w:rPr>
      </w:pPr>
    </w:p>
    <w:sectPr w:rsidR="00104F88" w:rsidRPr="0002562F" w:rsidSect="006A7E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2F"/>
    <w:rsid w:val="0002562F"/>
    <w:rsid w:val="001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84D3-737B-48E5-8A7A-6C387428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5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AA591444DF3963A0C2E2E928740902978955F63CA10BCAC279E742742CF0DB96933CDB4DC18FA683E0D8EA5xAV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AA591444DF3963A0C2E2E928740902978955F63CA12BEA32295742742CF0DB96933CDB4DC18FA683E0D8DAExAV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AA591444DF3963A0C2E2E928740902978955F63CA10BFAF249F742742CF0DB96933CDB4DC18FA683E0D8DA9xAV5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2AA591444DF3963A0C2E2E928740902978955F63CA17B5AF2595742742CF0DB96933CDB4DC18FA683E0D8DAAxAVC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42AA591444DF3963A0C2E2E928740902978955F63CA12BEA32295742742CF0DB96933CDB4DC18FA683E0D8DAExAV5L" TargetMode="External"/><Relationship Id="rId9" Type="http://schemas.openxmlformats.org/officeDocument/2006/relationships/hyperlink" Target="consultantplus://offline/ref=842AA591444DF3963A0C2E2E928740902978955F63CA12BEA32295742742CF0DB96933CDB4DC18FA683E0D8DAExA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samusevich</dc:creator>
  <cp:keywords/>
  <dc:description/>
  <cp:lastModifiedBy>samusevich</cp:lastModifiedBy>
  <cp:revision>1</cp:revision>
  <dcterms:created xsi:type="dcterms:W3CDTF">2018-06-25T11:21:00Z</dcterms:created>
  <dcterms:modified xsi:type="dcterms:W3CDTF">2018-06-25T11:22:00Z</dcterms:modified>
</cp:coreProperties>
</file>